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10627" w:type="dxa"/>
        <w:tblLook w:val="04A0" w:firstRow="1" w:lastRow="0" w:firstColumn="1" w:lastColumn="0" w:noHBand="0" w:noVBand="1"/>
      </w:tblPr>
      <w:tblGrid>
        <w:gridCol w:w="2635"/>
        <w:gridCol w:w="7992"/>
      </w:tblGrid>
      <w:tr w:rsidR="00515010" w:rsidRPr="00515010" w:rsidTr="00710EAA">
        <w:tc>
          <w:tcPr>
            <w:tcW w:w="2547" w:type="dxa"/>
          </w:tcPr>
          <w:p w:rsidR="00515010" w:rsidRPr="00515010" w:rsidRDefault="00515010" w:rsidP="006E4FE2">
            <w:pPr>
              <w:rPr>
                <w:rFonts w:ascii="Times New Roman" w:hAnsi="Times New Roman" w:cs="Times New Roman"/>
                <w:sz w:val="28"/>
                <w:szCs w:val="28"/>
              </w:rPr>
            </w:pPr>
            <w:r w:rsidRPr="00515010">
              <w:rPr>
                <w:rStyle w:val="a7"/>
                <w:rFonts w:ascii="Times New Roman" w:hAnsi="Times New Roman" w:cs="Times New Roman"/>
                <w:sz w:val="28"/>
                <w:szCs w:val="28"/>
              </w:rPr>
              <w:t>Участник дорожного движения</w:t>
            </w:r>
            <w:bookmarkStart w:id="0" w:name="_GoBack"/>
            <w:bookmarkEnd w:id="0"/>
          </w:p>
        </w:tc>
        <w:tc>
          <w:tcPr>
            <w:tcW w:w="8080" w:type="dxa"/>
            <w:shd w:val="clear" w:color="auto" w:fill="FFFFFF" w:themeFill="background1"/>
          </w:tcPr>
          <w:p w:rsidR="00515010" w:rsidRPr="00515010" w:rsidRDefault="00710EAA" w:rsidP="00631749">
            <w:pPr>
              <w:jc w:val="both"/>
              <w:rPr>
                <w:rFonts w:ascii="Times New Roman" w:hAnsi="Times New Roman" w:cs="Times New Roman"/>
                <w:sz w:val="28"/>
                <w:szCs w:val="28"/>
              </w:rPr>
            </w:pPr>
            <w:r w:rsidRPr="00710EAA">
              <w:rPr>
                <w:rFonts w:ascii="Times New Roman" w:hAnsi="Times New Roman" w:cs="Times New Roman"/>
                <w:sz w:val="28"/>
                <w:szCs w:val="28"/>
              </w:rPr>
              <w:t>— физическое лицо, находящееся в пределах дороги в (на) транспортном средстве или вне его, за исключением регулировщика и работника, выполняющего в установленном порядке на дороге ремонтные и другие работы</w:t>
            </w:r>
          </w:p>
        </w:tc>
      </w:tr>
      <w:tr w:rsidR="00515010" w:rsidRPr="00515010" w:rsidTr="00710EAA">
        <w:tc>
          <w:tcPr>
            <w:tcW w:w="2547" w:type="dxa"/>
          </w:tcPr>
          <w:p w:rsidR="00515010" w:rsidRPr="00515010" w:rsidRDefault="00515010" w:rsidP="006E4FE2">
            <w:pPr>
              <w:rPr>
                <w:rFonts w:ascii="Times New Roman" w:hAnsi="Times New Roman" w:cs="Times New Roman"/>
                <w:sz w:val="28"/>
                <w:szCs w:val="28"/>
              </w:rPr>
            </w:pPr>
            <w:r w:rsidRPr="00515010">
              <w:rPr>
                <w:rStyle w:val="a7"/>
                <w:rFonts w:ascii="Times New Roman" w:hAnsi="Times New Roman" w:cs="Times New Roman"/>
                <w:sz w:val="28"/>
                <w:szCs w:val="28"/>
              </w:rPr>
              <w:t>Пешеход</w:t>
            </w:r>
          </w:p>
        </w:tc>
        <w:tc>
          <w:tcPr>
            <w:tcW w:w="8080" w:type="dxa"/>
            <w:shd w:val="clear" w:color="auto" w:fill="auto"/>
          </w:tcPr>
          <w:p w:rsidR="00515010" w:rsidRPr="00515010" w:rsidRDefault="00710EAA" w:rsidP="00631749">
            <w:pPr>
              <w:jc w:val="both"/>
              <w:rPr>
                <w:rFonts w:ascii="Times New Roman" w:hAnsi="Times New Roman" w:cs="Times New Roman"/>
                <w:sz w:val="28"/>
                <w:szCs w:val="28"/>
              </w:rPr>
            </w:pPr>
            <w:r w:rsidRPr="00710EAA">
              <w:rPr>
                <w:rFonts w:ascii="Times New Roman" w:hAnsi="Times New Roman" w:cs="Times New Roman"/>
                <w:sz w:val="28"/>
                <w:szCs w:val="28"/>
              </w:rPr>
              <w:t>— физическое лицо, участвующее в дорожном движении вне транспортного средства, в том числе передвигающееся в инвалидной коляске, на роликовых коньках, лыжах, на другом спортивном инвентаре, ведущее велосипед, мопед или мотоцикл, везущее санки или коляску, и не выполняющее в установленном порядке на д</w:t>
            </w:r>
            <w:r w:rsidR="00631749">
              <w:rPr>
                <w:rFonts w:ascii="Times New Roman" w:hAnsi="Times New Roman" w:cs="Times New Roman"/>
                <w:sz w:val="28"/>
                <w:szCs w:val="28"/>
              </w:rPr>
              <w:t>ороге ремонтные и другие работы</w:t>
            </w:r>
          </w:p>
        </w:tc>
      </w:tr>
      <w:tr w:rsidR="00515010" w:rsidRPr="00515010" w:rsidTr="00710EAA">
        <w:tc>
          <w:tcPr>
            <w:tcW w:w="2547" w:type="dxa"/>
          </w:tcPr>
          <w:p w:rsidR="00515010" w:rsidRPr="00515010" w:rsidRDefault="00515010" w:rsidP="006E4FE2">
            <w:pPr>
              <w:rPr>
                <w:rFonts w:ascii="Times New Roman" w:hAnsi="Times New Roman" w:cs="Times New Roman"/>
                <w:sz w:val="28"/>
                <w:szCs w:val="28"/>
              </w:rPr>
            </w:pPr>
            <w:r w:rsidRPr="00515010">
              <w:rPr>
                <w:rStyle w:val="a7"/>
                <w:rFonts w:ascii="Times New Roman" w:hAnsi="Times New Roman" w:cs="Times New Roman"/>
                <w:sz w:val="28"/>
                <w:szCs w:val="28"/>
              </w:rPr>
              <w:t>Пассажир</w:t>
            </w:r>
          </w:p>
        </w:tc>
        <w:tc>
          <w:tcPr>
            <w:tcW w:w="8080" w:type="dxa"/>
            <w:shd w:val="clear" w:color="auto" w:fill="auto"/>
          </w:tcPr>
          <w:p w:rsidR="00515010" w:rsidRPr="00515010" w:rsidRDefault="00710EAA" w:rsidP="00631749">
            <w:pPr>
              <w:jc w:val="both"/>
              <w:rPr>
                <w:rFonts w:ascii="Times New Roman" w:hAnsi="Times New Roman" w:cs="Times New Roman"/>
                <w:sz w:val="28"/>
                <w:szCs w:val="28"/>
              </w:rPr>
            </w:pPr>
            <w:r w:rsidRPr="00710EAA">
              <w:rPr>
                <w:rFonts w:ascii="Times New Roman" w:hAnsi="Times New Roman" w:cs="Times New Roman"/>
                <w:sz w:val="28"/>
                <w:szCs w:val="28"/>
              </w:rPr>
              <w:t>— непричастное к управлению транспортным средством физическое лицо, находящееся в (на) транспортном средстве, а также входящее (садящееся) в (на) транспортное средство или сходящее (высаживающееся) с транспорт</w:t>
            </w:r>
            <w:r w:rsidR="00631749">
              <w:rPr>
                <w:rFonts w:ascii="Times New Roman" w:hAnsi="Times New Roman" w:cs="Times New Roman"/>
                <w:sz w:val="28"/>
                <w:szCs w:val="28"/>
              </w:rPr>
              <w:t>ного средства</w:t>
            </w:r>
          </w:p>
        </w:tc>
      </w:tr>
      <w:tr w:rsidR="00515010" w:rsidRPr="00515010" w:rsidTr="00710EAA">
        <w:tc>
          <w:tcPr>
            <w:tcW w:w="2547" w:type="dxa"/>
          </w:tcPr>
          <w:p w:rsidR="00515010" w:rsidRPr="00515010" w:rsidRDefault="00515010" w:rsidP="006E4FE2">
            <w:pPr>
              <w:rPr>
                <w:rFonts w:ascii="Times New Roman" w:hAnsi="Times New Roman" w:cs="Times New Roman"/>
                <w:sz w:val="28"/>
                <w:szCs w:val="28"/>
              </w:rPr>
            </w:pPr>
            <w:r w:rsidRPr="00515010">
              <w:rPr>
                <w:rStyle w:val="a7"/>
                <w:rFonts w:ascii="Times New Roman" w:hAnsi="Times New Roman" w:cs="Times New Roman"/>
                <w:sz w:val="28"/>
                <w:szCs w:val="28"/>
              </w:rPr>
              <w:t>Водитель</w:t>
            </w:r>
          </w:p>
        </w:tc>
        <w:tc>
          <w:tcPr>
            <w:tcW w:w="8080" w:type="dxa"/>
            <w:shd w:val="clear" w:color="auto" w:fill="auto"/>
          </w:tcPr>
          <w:p w:rsidR="00515010" w:rsidRPr="00515010" w:rsidRDefault="00710EAA" w:rsidP="00631749">
            <w:pPr>
              <w:jc w:val="both"/>
              <w:rPr>
                <w:rFonts w:ascii="Times New Roman" w:hAnsi="Times New Roman" w:cs="Times New Roman"/>
                <w:sz w:val="28"/>
                <w:szCs w:val="28"/>
              </w:rPr>
            </w:pPr>
            <w:r w:rsidRPr="00710EAA">
              <w:rPr>
                <w:rFonts w:ascii="Times New Roman" w:hAnsi="Times New Roman" w:cs="Times New Roman"/>
                <w:sz w:val="28"/>
                <w:szCs w:val="28"/>
              </w:rPr>
              <w:t>— физическое лицо, управляющее транспортным средством, за исключением лица, обучаемого управлению механическим транспортным средством (сдающего квалификационный практический экзамен на право управления механическим транспортным средством). К водителю приравниваются лицо, обучающее управлению механическим транспортным средством (принимающее квалификационный практический экзамен на право управления механическим транспортным средством) и при этом находящееся в нем, а также всадник, погонщик скота</w:t>
            </w:r>
          </w:p>
        </w:tc>
      </w:tr>
      <w:tr w:rsidR="00515010" w:rsidRPr="00515010" w:rsidTr="00710EAA">
        <w:tc>
          <w:tcPr>
            <w:tcW w:w="2547" w:type="dxa"/>
          </w:tcPr>
          <w:p w:rsidR="00515010" w:rsidRPr="00515010" w:rsidRDefault="00515010" w:rsidP="006E4FE2">
            <w:pPr>
              <w:rPr>
                <w:rFonts w:ascii="Times New Roman" w:hAnsi="Times New Roman" w:cs="Times New Roman"/>
                <w:sz w:val="28"/>
                <w:szCs w:val="28"/>
              </w:rPr>
            </w:pPr>
            <w:r w:rsidRPr="00515010">
              <w:rPr>
                <w:rStyle w:val="a7"/>
                <w:rFonts w:ascii="Times New Roman" w:hAnsi="Times New Roman" w:cs="Times New Roman"/>
                <w:sz w:val="28"/>
                <w:szCs w:val="28"/>
              </w:rPr>
              <w:t>Велосипедист</w:t>
            </w:r>
          </w:p>
        </w:tc>
        <w:tc>
          <w:tcPr>
            <w:tcW w:w="8080" w:type="dxa"/>
            <w:shd w:val="clear" w:color="auto" w:fill="auto"/>
          </w:tcPr>
          <w:p w:rsidR="00515010" w:rsidRPr="00515010" w:rsidRDefault="00631749" w:rsidP="006E4FE2">
            <w:pPr>
              <w:rPr>
                <w:rFonts w:ascii="Times New Roman" w:hAnsi="Times New Roman" w:cs="Times New Roman"/>
                <w:sz w:val="28"/>
                <w:szCs w:val="28"/>
              </w:rPr>
            </w:pPr>
            <w:r>
              <w:rPr>
                <w:rFonts w:ascii="Times New Roman" w:hAnsi="Times New Roman" w:cs="Times New Roman"/>
                <w:sz w:val="28"/>
                <w:szCs w:val="28"/>
              </w:rPr>
              <w:t>— водитель велосипеда</w:t>
            </w:r>
          </w:p>
        </w:tc>
      </w:tr>
      <w:tr w:rsidR="00515010" w:rsidRPr="00515010" w:rsidTr="00710EAA">
        <w:tc>
          <w:tcPr>
            <w:tcW w:w="2547" w:type="dxa"/>
          </w:tcPr>
          <w:p w:rsidR="00515010" w:rsidRPr="00515010" w:rsidRDefault="00515010" w:rsidP="006E4FE2">
            <w:pPr>
              <w:rPr>
                <w:rFonts w:ascii="Times New Roman" w:hAnsi="Times New Roman" w:cs="Times New Roman"/>
                <w:sz w:val="28"/>
                <w:szCs w:val="28"/>
              </w:rPr>
            </w:pPr>
            <w:r w:rsidRPr="00515010">
              <w:rPr>
                <w:rStyle w:val="a7"/>
                <w:rFonts w:ascii="Times New Roman" w:hAnsi="Times New Roman" w:cs="Times New Roman"/>
                <w:sz w:val="28"/>
                <w:szCs w:val="28"/>
              </w:rPr>
              <w:t>Дети</w:t>
            </w:r>
          </w:p>
        </w:tc>
        <w:tc>
          <w:tcPr>
            <w:tcW w:w="8080" w:type="dxa"/>
            <w:shd w:val="clear" w:color="auto" w:fill="auto"/>
          </w:tcPr>
          <w:p w:rsidR="00515010" w:rsidRPr="00515010" w:rsidRDefault="00710EAA" w:rsidP="00631749">
            <w:pPr>
              <w:jc w:val="both"/>
              <w:rPr>
                <w:rFonts w:ascii="Times New Roman" w:hAnsi="Times New Roman" w:cs="Times New Roman"/>
                <w:sz w:val="28"/>
                <w:szCs w:val="28"/>
              </w:rPr>
            </w:pPr>
            <w:r w:rsidRPr="00710EAA">
              <w:rPr>
                <w:rFonts w:ascii="Times New Roman" w:hAnsi="Times New Roman" w:cs="Times New Roman"/>
                <w:sz w:val="28"/>
                <w:szCs w:val="28"/>
              </w:rPr>
              <w:t>— несовершеннолетние участники дорожного движения, возраст которых известен либо очевиден по внешним признакам други</w:t>
            </w:r>
            <w:r w:rsidR="00631749">
              <w:rPr>
                <w:rFonts w:ascii="Times New Roman" w:hAnsi="Times New Roman" w:cs="Times New Roman"/>
                <w:sz w:val="28"/>
                <w:szCs w:val="28"/>
              </w:rPr>
              <w:t>м участникам дорожного движения</w:t>
            </w:r>
          </w:p>
        </w:tc>
      </w:tr>
      <w:tr w:rsidR="00515010" w:rsidRPr="00515010" w:rsidTr="00710EAA">
        <w:tc>
          <w:tcPr>
            <w:tcW w:w="2547" w:type="dxa"/>
          </w:tcPr>
          <w:p w:rsidR="00515010" w:rsidRPr="00515010" w:rsidRDefault="00515010" w:rsidP="006E4FE2">
            <w:pPr>
              <w:rPr>
                <w:rFonts w:ascii="Times New Roman" w:hAnsi="Times New Roman" w:cs="Times New Roman"/>
                <w:sz w:val="28"/>
                <w:szCs w:val="28"/>
              </w:rPr>
            </w:pPr>
            <w:r w:rsidRPr="00515010">
              <w:rPr>
                <w:rStyle w:val="a7"/>
                <w:rFonts w:ascii="Times New Roman" w:hAnsi="Times New Roman" w:cs="Times New Roman"/>
                <w:sz w:val="28"/>
                <w:szCs w:val="28"/>
              </w:rPr>
              <w:t>Регулировщик</w:t>
            </w:r>
          </w:p>
        </w:tc>
        <w:tc>
          <w:tcPr>
            <w:tcW w:w="8080" w:type="dxa"/>
            <w:shd w:val="clear" w:color="auto" w:fill="auto"/>
          </w:tcPr>
          <w:p w:rsidR="00515010" w:rsidRPr="00515010" w:rsidRDefault="00710EAA" w:rsidP="00631749">
            <w:pPr>
              <w:jc w:val="both"/>
              <w:rPr>
                <w:rFonts w:ascii="Times New Roman" w:hAnsi="Times New Roman" w:cs="Times New Roman"/>
                <w:sz w:val="28"/>
                <w:szCs w:val="28"/>
              </w:rPr>
            </w:pPr>
            <w:r w:rsidRPr="00710EAA">
              <w:rPr>
                <w:rFonts w:ascii="Times New Roman" w:hAnsi="Times New Roman" w:cs="Times New Roman"/>
                <w:sz w:val="28"/>
                <w:szCs w:val="28"/>
              </w:rPr>
              <w:t xml:space="preserve">— работник Государственной автомобильной инспекции Министерства внутренних дел (далее — ГАИ), осуществляющий регулирование дорожного движения в соответствующей экипировке (форменной одежде повышенной видимости с элементами из </w:t>
            </w:r>
            <w:proofErr w:type="spellStart"/>
            <w:r w:rsidRPr="00710EAA">
              <w:rPr>
                <w:rFonts w:ascii="Times New Roman" w:hAnsi="Times New Roman" w:cs="Times New Roman"/>
                <w:sz w:val="28"/>
                <w:szCs w:val="28"/>
              </w:rPr>
              <w:t>световозвращающего</w:t>
            </w:r>
            <w:proofErr w:type="spellEnd"/>
            <w:r w:rsidRPr="00710EAA">
              <w:rPr>
                <w:rFonts w:ascii="Times New Roman" w:hAnsi="Times New Roman" w:cs="Times New Roman"/>
                <w:sz w:val="28"/>
                <w:szCs w:val="28"/>
              </w:rPr>
              <w:t xml:space="preserve"> </w:t>
            </w:r>
            <w:r w:rsidR="00631749">
              <w:rPr>
                <w:rFonts w:ascii="Times New Roman" w:hAnsi="Times New Roman" w:cs="Times New Roman"/>
                <w:sz w:val="28"/>
                <w:szCs w:val="28"/>
              </w:rPr>
              <w:t>материала, с жезлом и свистком)</w:t>
            </w:r>
          </w:p>
        </w:tc>
      </w:tr>
      <w:tr w:rsidR="00515010" w:rsidRPr="00515010" w:rsidTr="00710EAA">
        <w:tc>
          <w:tcPr>
            <w:tcW w:w="2547" w:type="dxa"/>
          </w:tcPr>
          <w:p w:rsidR="00515010" w:rsidRPr="00515010" w:rsidRDefault="00515010" w:rsidP="006E4FE2">
            <w:pPr>
              <w:rPr>
                <w:rFonts w:ascii="Times New Roman" w:hAnsi="Times New Roman" w:cs="Times New Roman"/>
                <w:sz w:val="28"/>
                <w:szCs w:val="28"/>
              </w:rPr>
            </w:pPr>
            <w:r w:rsidRPr="00515010">
              <w:rPr>
                <w:rStyle w:val="a7"/>
                <w:rFonts w:ascii="Times New Roman" w:hAnsi="Times New Roman" w:cs="Times New Roman"/>
                <w:sz w:val="28"/>
                <w:szCs w:val="28"/>
              </w:rPr>
              <w:t>Очевидец дорожно-транспортного происшествия</w:t>
            </w:r>
          </w:p>
        </w:tc>
        <w:tc>
          <w:tcPr>
            <w:tcW w:w="8080" w:type="dxa"/>
            <w:shd w:val="clear" w:color="auto" w:fill="auto"/>
          </w:tcPr>
          <w:p w:rsidR="00515010" w:rsidRPr="00515010" w:rsidRDefault="00710EAA" w:rsidP="00631749">
            <w:pPr>
              <w:jc w:val="both"/>
              <w:rPr>
                <w:rFonts w:ascii="Times New Roman" w:hAnsi="Times New Roman" w:cs="Times New Roman"/>
                <w:sz w:val="28"/>
                <w:szCs w:val="28"/>
              </w:rPr>
            </w:pPr>
            <w:r w:rsidRPr="00710EAA">
              <w:rPr>
                <w:rFonts w:ascii="Times New Roman" w:hAnsi="Times New Roman" w:cs="Times New Roman"/>
                <w:sz w:val="28"/>
                <w:szCs w:val="28"/>
              </w:rPr>
              <w:t>— физическое лицо, непосредственно наблюдавшее дорожно-транспортное происшествие, которое располагает соответствующей инфо</w:t>
            </w:r>
            <w:r w:rsidR="00631749">
              <w:rPr>
                <w:rFonts w:ascii="Times New Roman" w:hAnsi="Times New Roman" w:cs="Times New Roman"/>
                <w:sz w:val="28"/>
                <w:szCs w:val="28"/>
              </w:rPr>
              <w:t>рмацией и может ее предоставить</w:t>
            </w:r>
          </w:p>
        </w:tc>
      </w:tr>
      <w:tr w:rsidR="00515010" w:rsidRPr="00515010" w:rsidTr="00710EAA">
        <w:tc>
          <w:tcPr>
            <w:tcW w:w="2547" w:type="dxa"/>
          </w:tcPr>
          <w:p w:rsidR="00515010" w:rsidRPr="00515010" w:rsidRDefault="00515010" w:rsidP="006E4FE2">
            <w:pPr>
              <w:rPr>
                <w:rFonts w:ascii="Times New Roman" w:hAnsi="Times New Roman" w:cs="Times New Roman"/>
                <w:sz w:val="28"/>
                <w:szCs w:val="28"/>
              </w:rPr>
            </w:pPr>
            <w:r w:rsidRPr="00515010">
              <w:rPr>
                <w:rStyle w:val="a7"/>
                <w:rFonts w:ascii="Times New Roman" w:hAnsi="Times New Roman" w:cs="Times New Roman"/>
                <w:sz w:val="28"/>
                <w:szCs w:val="28"/>
              </w:rPr>
              <w:t>Велосипед, веломобиль</w:t>
            </w:r>
          </w:p>
        </w:tc>
        <w:tc>
          <w:tcPr>
            <w:tcW w:w="8080" w:type="dxa"/>
            <w:shd w:val="clear" w:color="auto" w:fill="auto"/>
          </w:tcPr>
          <w:p w:rsidR="00515010" w:rsidRPr="00710EAA" w:rsidRDefault="00710EAA" w:rsidP="00631749">
            <w:pPr>
              <w:jc w:val="both"/>
              <w:rPr>
                <w:rStyle w:val="a7"/>
                <w:rFonts w:ascii="Times New Roman" w:hAnsi="Times New Roman" w:cs="Times New Roman"/>
                <w:b w:val="0"/>
                <w:sz w:val="28"/>
                <w:szCs w:val="28"/>
              </w:rPr>
            </w:pPr>
            <w:r w:rsidRPr="00710EAA">
              <w:rPr>
                <w:rStyle w:val="a7"/>
                <w:rFonts w:ascii="Times New Roman" w:hAnsi="Times New Roman" w:cs="Times New Roman"/>
                <w:b w:val="0"/>
                <w:sz w:val="28"/>
                <w:szCs w:val="28"/>
              </w:rPr>
              <w:t>— транспортное средство, за исключением инвалидных колясок, приводимое в движение мускульной силой человека (</w:t>
            </w:r>
            <w:r w:rsidR="00631749">
              <w:rPr>
                <w:rStyle w:val="a7"/>
                <w:rFonts w:ascii="Times New Roman" w:hAnsi="Times New Roman" w:cs="Times New Roman"/>
                <w:b w:val="0"/>
                <w:sz w:val="28"/>
                <w:szCs w:val="28"/>
              </w:rPr>
              <w:t>людей), находящегося на (в) нем</w:t>
            </w:r>
          </w:p>
        </w:tc>
      </w:tr>
      <w:tr w:rsidR="00515010" w:rsidRPr="00515010" w:rsidTr="00710EAA">
        <w:tc>
          <w:tcPr>
            <w:tcW w:w="2547" w:type="dxa"/>
          </w:tcPr>
          <w:p w:rsidR="00515010" w:rsidRPr="00515010" w:rsidRDefault="00515010" w:rsidP="006E4FE2">
            <w:pPr>
              <w:rPr>
                <w:rFonts w:ascii="Times New Roman" w:hAnsi="Times New Roman" w:cs="Times New Roman"/>
                <w:sz w:val="28"/>
                <w:szCs w:val="28"/>
              </w:rPr>
            </w:pPr>
            <w:r w:rsidRPr="00515010">
              <w:rPr>
                <w:rStyle w:val="a7"/>
                <w:rFonts w:ascii="Times New Roman" w:hAnsi="Times New Roman" w:cs="Times New Roman"/>
                <w:sz w:val="28"/>
                <w:szCs w:val="28"/>
              </w:rPr>
              <w:t>Мопед</w:t>
            </w:r>
          </w:p>
        </w:tc>
        <w:tc>
          <w:tcPr>
            <w:tcW w:w="8080" w:type="dxa"/>
            <w:shd w:val="clear" w:color="auto" w:fill="auto"/>
          </w:tcPr>
          <w:p w:rsidR="00515010" w:rsidRPr="00710EAA" w:rsidRDefault="00710EAA" w:rsidP="00710EAA">
            <w:pPr>
              <w:jc w:val="both"/>
              <w:rPr>
                <w:rStyle w:val="a7"/>
                <w:rFonts w:ascii="Times New Roman" w:hAnsi="Times New Roman" w:cs="Times New Roman"/>
                <w:b w:val="0"/>
                <w:sz w:val="28"/>
                <w:szCs w:val="28"/>
              </w:rPr>
            </w:pPr>
            <w:r w:rsidRPr="00710EAA">
              <w:rPr>
                <w:rStyle w:val="a7"/>
                <w:rFonts w:ascii="Times New Roman" w:hAnsi="Times New Roman" w:cs="Times New Roman"/>
                <w:b w:val="0"/>
                <w:sz w:val="28"/>
                <w:szCs w:val="28"/>
              </w:rPr>
              <w:t xml:space="preserve">— механическое транспортное средство, приводимое в движение двигателем с рабочим объемом до 50 куб. сантиметров и имеющее максимальную конструктивную скорость движения, определенную его технической характеристикой, не более 50 км/ч. К мопедам приравниваются велосипеды с подвесным двигателем, </w:t>
            </w:r>
            <w:proofErr w:type="spellStart"/>
            <w:r w:rsidRPr="00710EAA">
              <w:rPr>
                <w:rStyle w:val="a7"/>
                <w:rFonts w:ascii="Times New Roman" w:hAnsi="Times New Roman" w:cs="Times New Roman"/>
                <w:b w:val="0"/>
                <w:sz w:val="28"/>
                <w:szCs w:val="28"/>
              </w:rPr>
              <w:t>мокики</w:t>
            </w:r>
            <w:proofErr w:type="spellEnd"/>
            <w:r w:rsidRPr="00710EAA">
              <w:rPr>
                <w:rStyle w:val="a7"/>
                <w:rFonts w:ascii="Times New Roman" w:hAnsi="Times New Roman" w:cs="Times New Roman"/>
                <w:b w:val="0"/>
                <w:sz w:val="28"/>
                <w:szCs w:val="28"/>
              </w:rPr>
              <w:t xml:space="preserve"> и другие механические транспортные средства с аналогичными характеристиками.</w:t>
            </w:r>
          </w:p>
        </w:tc>
      </w:tr>
      <w:tr w:rsidR="00515010" w:rsidRPr="00515010" w:rsidTr="00710EAA">
        <w:tc>
          <w:tcPr>
            <w:tcW w:w="2547" w:type="dxa"/>
          </w:tcPr>
          <w:p w:rsidR="00515010" w:rsidRPr="00515010" w:rsidRDefault="00515010" w:rsidP="006E4FE2">
            <w:pPr>
              <w:rPr>
                <w:rFonts w:ascii="Times New Roman" w:hAnsi="Times New Roman" w:cs="Times New Roman"/>
                <w:sz w:val="28"/>
                <w:szCs w:val="28"/>
              </w:rPr>
            </w:pPr>
            <w:r w:rsidRPr="00515010">
              <w:rPr>
                <w:rStyle w:val="a7"/>
                <w:rFonts w:ascii="Times New Roman" w:hAnsi="Times New Roman" w:cs="Times New Roman"/>
                <w:sz w:val="28"/>
                <w:szCs w:val="28"/>
              </w:rPr>
              <w:lastRenderedPageBreak/>
              <w:t>Мотоцикл</w:t>
            </w:r>
          </w:p>
        </w:tc>
        <w:tc>
          <w:tcPr>
            <w:tcW w:w="8080" w:type="dxa"/>
            <w:shd w:val="clear" w:color="auto" w:fill="auto"/>
          </w:tcPr>
          <w:p w:rsidR="00515010" w:rsidRPr="00710EAA" w:rsidRDefault="00710EAA" w:rsidP="00710EAA">
            <w:pPr>
              <w:jc w:val="both"/>
              <w:rPr>
                <w:rStyle w:val="a7"/>
                <w:rFonts w:ascii="Times New Roman" w:hAnsi="Times New Roman" w:cs="Times New Roman"/>
                <w:b w:val="0"/>
                <w:sz w:val="28"/>
                <w:szCs w:val="28"/>
              </w:rPr>
            </w:pPr>
            <w:r w:rsidRPr="00710EAA">
              <w:rPr>
                <w:rStyle w:val="a7"/>
                <w:rFonts w:ascii="Times New Roman" w:hAnsi="Times New Roman" w:cs="Times New Roman"/>
                <w:b w:val="0"/>
                <w:sz w:val="28"/>
                <w:szCs w:val="28"/>
              </w:rPr>
              <w:t>— двухколесное механическое транспортное средство с боковым прицепом или без него, приводимое в движение двигателем с рабочим объемом более 50 куб. сантиметров. К мотоциклам приравниваются трехколесные механические транспортные средства, имеющие массу в снаряженном состоянии не более 400 кг, а также механические транспортные средства, оборудованные двигателем с рабочим объемом до 50 куб. сантиметров, имеющие максимальную конструктивную скорость движения, определенную их технической характеристикой, более 50 км/ч.</w:t>
            </w:r>
          </w:p>
        </w:tc>
      </w:tr>
      <w:tr w:rsidR="00515010" w:rsidRPr="00515010" w:rsidTr="00710EAA">
        <w:tc>
          <w:tcPr>
            <w:tcW w:w="2547" w:type="dxa"/>
          </w:tcPr>
          <w:p w:rsidR="00515010" w:rsidRPr="00515010" w:rsidRDefault="00515010" w:rsidP="006E4FE2">
            <w:pPr>
              <w:rPr>
                <w:rFonts w:ascii="Times New Roman" w:hAnsi="Times New Roman" w:cs="Times New Roman"/>
                <w:sz w:val="28"/>
                <w:szCs w:val="28"/>
              </w:rPr>
            </w:pPr>
            <w:r w:rsidRPr="00515010">
              <w:rPr>
                <w:rStyle w:val="a7"/>
                <w:rFonts w:ascii="Times New Roman" w:hAnsi="Times New Roman" w:cs="Times New Roman"/>
                <w:sz w:val="28"/>
                <w:szCs w:val="28"/>
              </w:rPr>
              <w:t>Автомобиль</w:t>
            </w:r>
          </w:p>
        </w:tc>
        <w:tc>
          <w:tcPr>
            <w:tcW w:w="8080" w:type="dxa"/>
            <w:shd w:val="clear" w:color="auto" w:fill="auto"/>
          </w:tcPr>
          <w:p w:rsidR="00515010" w:rsidRPr="00710EAA" w:rsidRDefault="00710EAA" w:rsidP="00631749">
            <w:pPr>
              <w:jc w:val="both"/>
              <w:rPr>
                <w:rStyle w:val="a7"/>
                <w:rFonts w:ascii="Times New Roman" w:hAnsi="Times New Roman" w:cs="Times New Roman"/>
                <w:b w:val="0"/>
                <w:sz w:val="28"/>
                <w:szCs w:val="28"/>
              </w:rPr>
            </w:pPr>
            <w:r w:rsidRPr="00710EAA">
              <w:rPr>
                <w:rStyle w:val="a7"/>
                <w:rFonts w:ascii="Times New Roman" w:hAnsi="Times New Roman" w:cs="Times New Roman"/>
                <w:b w:val="0"/>
                <w:sz w:val="28"/>
                <w:szCs w:val="28"/>
              </w:rPr>
              <w:t>— механическое транспортное средство, имеющее не менее четырех колес, расположенных не менее чем на двух осях, за исключением колесных тракторов и самоходных машин.</w:t>
            </w:r>
          </w:p>
        </w:tc>
      </w:tr>
      <w:tr w:rsidR="00515010" w:rsidRPr="00515010" w:rsidTr="00710EAA">
        <w:tc>
          <w:tcPr>
            <w:tcW w:w="2547" w:type="dxa"/>
          </w:tcPr>
          <w:p w:rsidR="00515010" w:rsidRPr="00515010" w:rsidRDefault="00515010" w:rsidP="006E4FE2">
            <w:pPr>
              <w:rPr>
                <w:rFonts w:ascii="Times New Roman" w:hAnsi="Times New Roman" w:cs="Times New Roman"/>
                <w:sz w:val="28"/>
                <w:szCs w:val="28"/>
              </w:rPr>
            </w:pPr>
            <w:r w:rsidRPr="00515010">
              <w:rPr>
                <w:rStyle w:val="a7"/>
                <w:rFonts w:ascii="Times New Roman" w:hAnsi="Times New Roman" w:cs="Times New Roman"/>
                <w:sz w:val="28"/>
                <w:szCs w:val="28"/>
              </w:rPr>
              <w:t>Автобус</w:t>
            </w:r>
          </w:p>
        </w:tc>
        <w:tc>
          <w:tcPr>
            <w:tcW w:w="8080" w:type="dxa"/>
            <w:shd w:val="clear" w:color="auto" w:fill="auto"/>
          </w:tcPr>
          <w:p w:rsidR="00515010" w:rsidRPr="00710EAA" w:rsidRDefault="00710EAA" w:rsidP="00631749">
            <w:pPr>
              <w:jc w:val="both"/>
              <w:rPr>
                <w:rStyle w:val="a7"/>
                <w:rFonts w:ascii="Times New Roman" w:hAnsi="Times New Roman" w:cs="Times New Roman"/>
                <w:b w:val="0"/>
                <w:sz w:val="28"/>
                <w:szCs w:val="28"/>
              </w:rPr>
            </w:pPr>
            <w:r w:rsidRPr="00710EAA">
              <w:rPr>
                <w:rStyle w:val="a7"/>
                <w:rFonts w:ascii="Times New Roman" w:hAnsi="Times New Roman" w:cs="Times New Roman"/>
                <w:b w:val="0"/>
                <w:sz w:val="28"/>
                <w:szCs w:val="28"/>
              </w:rPr>
              <w:t>— автомобиль с числом мест для сидения более девяти, включая место водителя</w:t>
            </w:r>
          </w:p>
        </w:tc>
      </w:tr>
      <w:tr w:rsidR="00515010" w:rsidRPr="00515010" w:rsidTr="00710EAA">
        <w:tc>
          <w:tcPr>
            <w:tcW w:w="2547" w:type="dxa"/>
          </w:tcPr>
          <w:p w:rsidR="00515010" w:rsidRPr="00515010" w:rsidRDefault="00515010" w:rsidP="006E4FE2">
            <w:pPr>
              <w:rPr>
                <w:rFonts w:ascii="Times New Roman" w:hAnsi="Times New Roman" w:cs="Times New Roman"/>
                <w:sz w:val="28"/>
                <w:szCs w:val="28"/>
              </w:rPr>
            </w:pPr>
            <w:r w:rsidRPr="00515010">
              <w:rPr>
                <w:rStyle w:val="a7"/>
                <w:rFonts w:ascii="Times New Roman" w:hAnsi="Times New Roman" w:cs="Times New Roman"/>
                <w:sz w:val="28"/>
                <w:szCs w:val="28"/>
              </w:rPr>
              <w:t>Троллейбус</w:t>
            </w:r>
          </w:p>
        </w:tc>
        <w:tc>
          <w:tcPr>
            <w:tcW w:w="8080" w:type="dxa"/>
            <w:shd w:val="clear" w:color="auto" w:fill="auto"/>
          </w:tcPr>
          <w:p w:rsidR="00515010" w:rsidRPr="00515010" w:rsidRDefault="00710EAA" w:rsidP="00631749">
            <w:pPr>
              <w:jc w:val="both"/>
              <w:rPr>
                <w:rStyle w:val="a7"/>
                <w:rFonts w:ascii="Times New Roman" w:hAnsi="Times New Roman" w:cs="Times New Roman"/>
                <w:sz w:val="28"/>
                <w:szCs w:val="28"/>
              </w:rPr>
            </w:pPr>
            <w:r w:rsidRPr="00710EAA">
              <w:rPr>
                <w:rStyle w:val="a7"/>
                <w:rFonts w:ascii="Times New Roman" w:hAnsi="Times New Roman" w:cs="Times New Roman"/>
                <w:sz w:val="28"/>
                <w:szCs w:val="28"/>
              </w:rPr>
              <w:t xml:space="preserve">— </w:t>
            </w:r>
            <w:r w:rsidRPr="00710EAA">
              <w:rPr>
                <w:rStyle w:val="a7"/>
                <w:rFonts w:ascii="Times New Roman" w:hAnsi="Times New Roman" w:cs="Times New Roman"/>
                <w:b w:val="0"/>
                <w:sz w:val="28"/>
                <w:szCs w:val="28"/>
              </w:rPr>
              <w:t>механическое транспортное средство, приводимое в движение электродвигателем, питание которого обеспечивается по подвесной контактной сети от внешнего источника электрического тока</w:t>
            </w:r>
          </w:p>
        </w:tc>
      </w:tr>
      <w:tr w:rsidR="00515010" w:rsidRPr="00515010" w:rsidTr="00710EAA">
        <w:tc>
          <w:tcPr>
            <w:tcW w:w="2547" w:type="dxa"/>
          </w:tcPr>
          <w:p w:rsidR="00515010" w:rsidRPr="00515010" w:rsidRDefault="00515010" w:rsidP="006E4FE2">
            <w:pPr>
              <w:rPr>
                <w:rFonts w:ascii="Times New Roman" w:hAnsi="Times New Roman" w:cs="Times New Roman"/>
                <w:sz w:val="28"/>
                <w:szCs w:val="28"/>
              </w:rPr>
            </w:pPr>
            <w:r w:rsidRPr="00515010">
              <w:rPr>
                <w:rStyle w:val="a7"/>
                <w:rFonts w:ascii="Times New Roman" w:hAnsi="Times New Roman" w:cs="Times New Roman"/>
                <w:sz w:val="28"/>
                <w:szCs w:val="28"/>
              </w:rPr>
              <w:t>Трамвай</w:t>
            </w:r>
          </w:p>
        </w:tc>
        <w:tc>
          <w:tcPr>
            <w:tcW w:w="8080" w:type="dxa"/>
            <w:shd w:val="clear" w:color="auto" w:fill="auto"/>
          </w:tcPr>
          <w:p w:rsidR="00515010" w:rsidRPr="00631749" w:rsidRDefault="00631749" w:rsidP="00631749">
            <w:pPr>
              <w:jc w:val="both"/>
              <w:rPr>
                <w:rStyle w:val="a7"/>
                <w:rFonts w:ascii="Times New Roman" w:hAnsi="Times New Roman" w:cs="Times New Roman"/>
                <w:b w:val="0"/>
                <w:sz w:val="28"/>
                <w:szCs w:val="28"/>
              </w:rPr>
            </w:pPr>
            <w:r w:rsidRPr="00631749">
              <w:rPr>
                <w:rStyle w:val="a7"/>
                <w:rFonts w:ascii="Times New Roman" w:hAnsi="Times New Roman" w:cs="Times New Roman"/>
                <w:b w:val="0"/>
                <w:sz w:val="28"/>
                <w:szCs w:val="28"/>
              </w:rPr>
              <w:t>— механическое транспортное средство, предназначенное для движения по рельсам, участвующее в дорожном движении и не являющееся железно</w:t>
            </w:r>
            <w:r>
              <w:rPr>
                <w:rStyle w:val="a7"/>
                <w:rFonts w:ascii="Times New Roman" w:hAnsi="Times New Roman" w:cs="Times New Roman"/>
                <w:b w:val="0"/>
                <w:sz w:val="28"/>
                <w:szCs w:val="28"/>
              </w:rPr>
              <w:t>дорожным транспортным средством</w:t>
            </w:r>
          </w:p>
        </w:tc>
      </w:tr>
      <w:tr w:rsidR="00515010" w:rsidRPr="00515010" w:rsidTr="00710EAA">
        <w:tc>
          <w:tcPr>
            <w:tcW w:w="2547" w:type="dxa"/>
          </w:tcPr>
          <w:p w:rsidR="00515010" w:rsidRPr="00515010" w:rsidRDefault="00515010" w:rsidP="006E4FE2">
            <w:pPr>
              <w:rPr>
                <w:rFonts w:ascii="Times New Roman" w:hAnsi="Times New Roman" w:cs="Times New Roman"/>
                <w:sz w:val="28"/>
                <w:szCs w:val="28"/>
              </w:rPr>
            </w:pPr>
            <w:r w:rsidRPr="00515010">
              <w:rPr>
                <w:rStyle w:val="a7"/>
                <w:rFonts w:ascii="Times New Roman" w:hAnsi="Times New Roman" w:cs="Times New Roman"/>
                <w:sz w:val="28"/>
                <w:szCs w:val="28"/>
              </w:rPr>
              <w:t>Маршрутное транспортное средство</w:t>
            </w:r>
          </w:p>
        </w:tc>
        <w:tc>
          <w:tcPr>
            <w:tcW w:w="8080" w:type="dxa"/>
            <w:shd w:val="clear" w:color="auto" w:fill="auto"/>
          </w:tcPr>
          <w:p w:rsidR="00515010" w:rsidRPr="00515010" w:rsidRDefault="00631749" w:rsidP="00631749">
            <w:pPr>
              <w:jc w:val="both"/>
              <w:rPr>
                <w:rStyle w:val="a7"/>
                <w:rFonts w:ascii="Times New Roman" w:hAnsi="Times New Roman" w:cs="Times New Roman"/>
                <w:sz w:val="28"/>
                <w:szCs w:val="28"/>
              </w:rPr>
            </w:pPr>
            <w:r w:rsidRPr="00631749">
              <w:rPr>
                <w:rStyle w:val="a7"/>
                <w:rFonts w:ascii="Times New Roman" w:hAnsi="Times New Roman" w:cs="Times New Roman"/>
                <w:sz w:val="28"/>
                <w:szCs w:val="28"/>
              </w:rPr>
              <w:t xml:space="preserve">— </w:t>
            </w:r>
            <w:r w:rsidRPr="00631749">
              <w:rPr>
                <w:rStyle w:val="a7"/>
                <w:rFonts w:ascii="Times New Roman" w:hAnsi="Times New Roman" w:cs="Times New Roman"/>
                <w:b w:val="0"/>
                <w:sz w:val="28"/>
                <w:szCs w:val="28"/>
              </w:rPr>
              <w:t>механическое транспортное средство (автобус, троллейбус, трамвай, иное транспортное средство, осуществляющее движение в регулярном обычном, скоростном сообщении, в том числе экспрессном), движущееся по установленному маршруту с обозн</w:t>
            </w:r>
            <w:r>
              <w:rPr>
                <w:rStyle w:val="a7"/>
                <w:rFonts w:ascii="Times New Roman" w:hAnsi="Times New Roman" w:cs="Times New Roman"/>
                <w:b w:val="0"/>
                <w:sz w:val="28"/>
                <w:szCs w:val="28"/>
              </w:rPr>
              <w:t>аченными остановочными пунктами</w:t>
            </w:r>
          </w:p>
        </w:tc>
      </w:tr>
      <w:tr w:rsidR="00515010" w:rsidRPr="00515010" w:rsidTr="00710EAA">
        <w:tc>
          <w:tcPr>
            <w:tcW w:w="2547" w:type="dxa"/>
          </w:tcPr>
          <w:p w:rsidR="00515010" w:rsidRPr="00515010" w:rsidRDefault="00515010" w:rsidP="006E4FE2">
            <w:pPr>
              <w:rPr>
                <w:rFonts w:ascii="Times New Roman" w:hAnsi="Times New Roman" w:cs="Times New Roman"/>
                <w:sz w:val="28"/>
                <w:szCs w:val="28"/>
              </w:rPr>
            </w:pPr>
            <w:r w:rsidRPr="00515010">
              <w:rPr>
                <w:rStyle w:val="a7"/>
                <w:rFonts w:ascii="Times New Roman" w:hAnsi="Times New Roman" w:cs="Times New Roman"/>
                <w:sz w:val="28"/>
                <w:szCs w:val="28"/>
              </w:rPr>
              <w:t>Дорога</w:t>
            </w:r>
          </w:p>
        </w:tc>
        <w:tc>
          <w:tcPr>
            <w:tcW w:w="8080" w:type="dxa"/>
            <w:shd w:val="clear" w:color="auto" w:fill="auto"/>
          </w:tcPr>
          <w:p w:rsidR="00515010" w:rsidRPr="00631749" w:rsidRDefault="00631749" w:rsidP="00631749">
            <w:pPr>
              <w:jc w:val="both"/>
              <w:rPr>
                <w:rStyle w:val="a7"/>
                <w:rFonts w:ascii="Times New Roman" w:hAnsi="Times New Roman" w:cs="Times New Roman"/>
                <w:b w:val="0"/>
                <w:sz w:val="28"/>
                <w:szCs w:val="28"/>
              </w:rPr>
            </w:pPr>
            <w:r w:rsidRPr="00631749">
              <w:rPr>
                <w:rStyle w:val="a7"/>
                <w:rFonts w:ascii="Times New Roman" w:hAnsi="Times New Roman" w:cs="Times New Roman"/>
                <w:b w:val="0"/>
                <w:sz w:val="28"/>
                <w:szCs w:val="28"/>
              </w:rPr>
              <w:t>— комплекс инженерных сооружений либо полоса земли, предназначенные и используемые для движения в установленном порядке т</w:t>
            </w:r>
            <w:r>
              <w:rPr>
                <w:rStyle w:val="a7"/>
                <w:rFonts w:ascii="Times New Roman" w:hAnsi="Times New Roman" w:cs="Times New Roman"/>
                <w:b w:val="0"/>
                <w:sz w:val="28"/>
                <w:szCs w:val="28"/>
              </w:rPr>
              <w:t>ранспортных средств и пешеходов</w:t>
            </w:r>
          </w:p>
        </w:tc>
      </w:tr>
      <w:tr w:rsidR="00515010" w:rsidRPr="00515010" w:rsidTr="00710EAA">
        <w:tc>
          <w:tcPr>
            <w:tcW w:w="2547" w:type="dxa"/>
          </w:tcPr>
          <w:p w:rsidR="00515010" w:rsidRPr="00515010" w:rsidRDefault="00515010" w:rsidP="006E4FE2">
            <w:pPr>
              <w:rPr>
                <w:rFonts w:ascii="Times New Roman" w:hAnsi="Times New Roman" w:cs="Times New Roman"/>
                <w:sz w:val="28"/>
                <w:szCs w:val="28"/>
              </w:rPr>
            </w:pPr>
            <w:r w:rsidRPr="00515010">
              <w:rPr>
                <w:rStyle w:val="a7"/>
                <w:rFonts w:ascii="Times New Roman" w:hAnsi="Times New Roman" w:cs="Times New Roman"/>
                <w:sz w:val="28"/>
                <w:szCs w:val="28"/>
              </w:rPr>
              <w:t>Проезжая часть дороги</w:t>
            </w:r>
            <w:r w:rsidRPr="00515010">
              <w:rPr>
                <w:rFonts w:ascii="Times New Roman" w:hAnsi="Times New Roman" w:cs="Times New Roman"/>
                <w:sz w:val="28"/>
                <w:szCs w:val="28"/>
                <w:shd w:val="clear" w:color="auto" w:fill="FCF8E3"/>
              </w:rPr>
              <w:t> </w:t>
            </w:r>
          </w:p>
        </w:tc>
        <w:tc>
          <w:tcPr>
            <w:tcW w:w="8080" w:type="dxa"/>
            <w:shd w:val="clear" w:color="auto" w:fill="auto"/>
          </w:tcPr>
          <w:p w:rsidR="00515010" w:rsidRPr="00631749" w:rsidRDefault="00631749" w:rsidP="00631749">
            <w:pPr>
              <w:jc w:val="both"/>
              <w:rPr>
                <w:rStyle w:val="a7"/>
                <w:rFonts w:ascii="Times New Roman" w:hAnsi="Times New Roman" w:cs="Times New Roman"/>
                <w:b w:val="0"/>
                <w:sz w:val="28"/>
                <w:szCs w:val="28"/>
              </w:rPr>
            </w:pPr>
            <w:r w:rsidRPr="00631749">
              <w:rPr>
                <w:rStyle w:val="a7"/>
                <w:rFonts w:ascii="Times New Roman" w:hAnsi="Times New Roman" w:cs="Times New Roman"/>
                <w:b w:val="0"/>
                <w:sz w:val="28"/>
                <w:szCs w:val="28"/>
              </w:rPr>
              <w:t>— элемент дороги, предназначенный для движения транспортных средств и в случаях, предусмотренных настоящими Прав</w:t>
            </w:r>
            <w:r>
              <w:rPr>
                <w:rStyle w:val="a7"/>
                <w:rFonts w:ascii="Times New Roman" w:hAnsi="Times New Roman" w:cs="Times New Roman"/>
                <w:b w:val="0"/>
                <w:sz w:val="28"/>
                <w:szCs w:val="28"/>
              </w:rPr>
              <w:t>илами, — для движения пешеходов</w:t>
            </w:r>
          </w:p>
        </w:tc>
      </w:tr>
      <w:tr w:rsidR="00515010" w:rsidRPr="00515010" w:rsidTr="00710EAA">
        <w:tc>
          <w:tcPr>
            <w:tcW w:w="2547" w:type="dxa"/>
          </w:tcPr>
          <w:p w:rsidR="00515010" w:rsidRPr="00515010" w:rsidRDefault="00515010" w:rsidP="006E4FE2">
            <w:pPr>
              <w:rPr>
                <w:rFonts w:ascii="Times New Roman" w:hAnsi="Times New Roman" w:cs="Times New Roman"/>
                <w:sz w:val="28"/>
                <w:szCs w:val="28"/>
              </w:rPr>
            </w:pPr>
            <w:r w:rsidRPr="00515010">
              <w:rPr>
                <w:rStyle w:val="a7"/>
                <w:rFonts w:ascii="Times New Roman" w:hAnsi="Times New Roman" w:cs="Times New Roman"/>
                <w:sz w:val="28"/>
                <w:szCs w:val="28"/>
              </w:rPr>
              <w:t>Тротуар</w:t>
            </w:r>
          </w:p>
        </w:tc>
        <w:tc>
          <w:tcPr>
            <w:tcW w:w="8080" w:type="dxa"/>
            <w:shd w:val="clear" w:color="auto" w:fill="auto"/>
          </w:tcPr>
          <w:p w:rsidR="00515010" w:rsidRPr="00631749" w:rsidRDefault="00631749" w:rsidP="00631749">
            <w:pPr>
              <w:jc w:val="both"/>
              <w:rPr>
                <w:rStyle w:val="a7"/>
                <w:rFonts w:ascii="Times New Roman" w:hAnsi="Times New Roman" w:cs="Times New Roman"/>
                <w:b w:val="0"/>
                <w:sz w:val="28"/>
                <w:szCs w:val="28"/>
              </w:rPr>
            </w:pPr>
            <w:r w:rsidRPr="00631749">
              <w:rPr>
                <w:rStyle w:val="a7"/>
                <w:rFonts w:ascii="Times New Roman" w:hAnsi="Times New Roman" w:cs="Times New Roman"/>
                <w:b w:val="0"/>
                <w:sz w:val="28"/>
                <w:szCs w:val="28"/>
              </w:rPr>
              <w:t>— элемент дороги, примыкающий к проезжей части или отделенный от нее газоном, предназначенный для движения пешеходов и велосипедистов в соответствии с настоящими Правилами</w:t>
            </w:r>
          </w:p>
        </w:tc>
      </w:tr>
      <w:tr w:rsidR="00515010" w:rsidRPr="00515010" w:rsidTr="00710EAA">
        <w:tc>
          <w:tcPr>
            <w:tcW w:w="2547" w:type="dxa"/>
          </w:tcPr>
          <w:p w:rsidR="00515010" w:rsidRPr="00515010" w:rsidRDefault="00515010" w:rsidP="006E4FE2">
            <w:pPr>
              <w:rPr>
                <w:rFonts w:ascii="Times New Roman" w:hAnsi="Times New Roman" w:cs="Times New Roman"/>
                <w:sz w:val="28"/>
                <w:szCs w:val="28"/>
              </w:rPr>
            </w:pPr>
            <w:r w:rsidRPr="00515010">
              <w:rPr>
                <w:rStyle w:val="a7"/>
                <w:rFonts w:ascii="Times New Roman" w:hAnsi="Times New Roman" w:cs="Times New Roman"/>
                <w:sz w:val="28"/>
                <w:szCs w:val="28"/>
              </w:rPr>
              <w:t>Обочина</w:t>
            </w:r>
          </w:p>
        </w:tc>
        <w:tc>
          <w:tcPr>
            <w:tcW w:w="8080" w:type="dxa"/>
            <w:shd w:val="clear" w:color="auto" w:fill="auto"/>
          </w:tcPr>
          <w:p w:rsidR="00515010" w:rsidRPr="00515010" w:rsidRDefault="00631749" w:rsidP="00631749">
            <w:pPr>
              <w:jc w:val="both"/>
              <w:rPr>
                <w:rStyle w:val="a7"/>
                <w:rFonts w:ascii="Times New Roman" w:hAnsi="Times New Roman" w:cs="Times New Roman"/>
                <w:sz w:val="28"/>
                <w:szCs w:val="28"/>
              </w:rPr>
            </w:pPr>
            <w:r w:rsidRPr="00631749">
              <w:rPr>
                <w:rStyle w:val="a7"/>
                <w:rFonts w:ascii="Times New Roman" w:hAnsi="Times New Roman" w:cs="Times New Roman"/>
                <w:b w:val="0"/>
                <w:sz w:val="28"/>
                <w:szCs w:val="28"/>
              </w:rPr>
              <w:t>— выделенный конструктивно или сплошной линией горизонтальной дорожной разметки элемент дороги, примыкающий непосредственно к внешнему краю проезжей части, расположенный с ней на одном уровне и не предназначенный для движения транспортных средств, кроме случаев, предусмотренных настоящими Правилами</w:t>
            </w:r>
          </w:p>
        </w:tc>
      </w:tr>
      <w:tr w:rsidR="00515010" w:rsidRPr="00515010" w:rsidTr="00710EAA">
        <w:tc>
          <w:tcPr>
            <w:tcW w:w="2547" w:type="dxa"/>
          </w:tcPr>
          <w:p w:rsidR="00515010" w:rsidRPr="00515010" w:rsidRDefault="00515010" w:rsidP="006E4FE2">
            <w:pPr>
              <w:rPr>
                <w:rFonts w:ascii="Times New Roman" w:hAnsi="Times New Roman" w:cs="Times New Roman"/>
                <w:sz w:val="28"/>
                <w:szCs w:val="28"/>
              </w:rPr>
            </w:pPr>
            <w:r w:rsidRPr="00515010">
              <w:rPr>
                <w:rStyle w:val="a7"/>
                <w:rFonts w:ascii="Times New Roman" w:hAnsi="Times New Roman" w:cs="Times New Roman"/>
                <w:sz w:val="28"/>
                <w:szCs w:val="28"/>
              </w:rPr>
              <w:t>Пешеходный переход</w:t>
            </w:r>
          </w:p>
        </w:tc>
        <w:tc>
          <w:tcPr>
            <w:tcW w:w="8080" w:type="dxa"/>
            <w:shd w:val="clear" w:color="auto" w:fill="auto"/>
          </w:tcPr>
          <w:p w:rsidR="00515010" w:rsidRPr="00515010" w:rsidRDefault="00631749" w:rsidP="00631749">
            <w:pPr>
              <w:jc w:val="both"/>
              <w:rPr>
                <w:rStyle w:val="a7"/>
                <w:rFonts w:ascii="Times New Roman" w:hAnsi="Times New Roman" w:cs="Times New Roman"/>
                <w:sz w:val="28"/>
                <w:szCs w:val="28"/>
              </w:rPr>
            </w:pPr>
            <w:r w:rsidRPr="00631749">
              <w:rPr>
                <w:rStyle w:val="a7"/>
                <w:rFonts w:ascii="Times New Roman" w:hAnsi="Times New Roman" w:cs="Times New Roman"/>
                <w:sz w:val="28"/>
                <w:szCs w:val="28"/>
              </w:rPr>
              <w:t xml:space="preserve">— </w:t>
            </w:r>
            <w:r w:rsidRPr="00631749">
              <w:rPr>
                <w:rStyle w:val="a7"/>
                <w:rFonts w:ascii="Times New Roman" w:hAnsi="Times New Roman" w:cs="Times New Roman"/>
                <w:b w:val="0"/>
                <w:sz w:val="28"/>
                <w:szCs w:val="28"/>
              </w:rPr>
              <w:t>участок проезжей части, предназначенный для движения пешеходов через проезжую часть дороги и обозначенный дорожными знаками «Пешеходный переход» и (или) горизонтальной дорожной разметкой</w:t>
            </w:r>
          </w:p>
        </w:tc>
      </w:tr>
      <w:tr w:rsidR="00515010" w:rsidRPr="00515010" w:rsidTr="00710EAA">
        <w:tc>
          <w:tcPr>
            <w:tcW w:w="2547" w:type="dxa"/>
          </w:tcPr>
          <w:p w:rsidR="00515010" w:rsidRPr="00515010" w:rsidRDefault="00515010" w:rsidP="006E4FE2">
            <w:pPr>
              <w:rPr>
                <w:rFonts w:ascii="Times New Roman" w:hAnsi="Times New Roman" w:cs="Times New Roman"/>
                <w:sz w:val="28"/>
                <w:szCs w:val="28"/>
              </w:rPr>
            </w:pPr>
            <w:r w:rsidRPr="00515010">
              <w:rPr>
                <w:rStyle w:val="a7"/>
                <w:rFonts w:ascii="Times New Roman" w:hAnsi="Times New Roman" w:cs="Times New Roman"/>
                <w:sz w:val="28"/>
                <w:szCs w:val="28"/>
              </w:rPr>
              <w:lastRenderedPageBreak/>
              <w:t>Островок безопасности</w:t>
            </w:r>
          </w:p>
        </w:tc>
        <w:tc>
          <w:tcPr>
            <w:tcW w:w="8080" w:type="dxa"/>
            <w:shd w:val="clear" w:color="auto" w:fill="auto"/>
          </w:tcPr>
          <w:p w:rsidR="00515010" w:rsidRPr="00631749" w:rsidRDefault="00631749" w:rsidP="00631749">
            <w:pPr>
              <w:jc w:val="both"/>
              <w:rPr>
                <w:rStyle w:val="a7"/>
                <w:rFonts w:ascii="Times New Roman" w:hAnsi="Times New Roman" w:cs="Times New Roman"/>
                <w:b w:val="0"/>
                <w:sz w:val="28"/>
                <w:szCs w:val="28"/>
              </w:rPr>
            </w:pPr>
            <w:r w:rsidRPr="00631749">
              <w:rPr>
                <w:rStyle w:val="a7"/>
                <w:rFonts w:ascii="Times New Roman" w:hAnsi="Times New Roman" w:cs="Times New Roman"/>
                <w:b w:val="0"/>
                <w:sz w:val="28"/>
                <w:szCs w:val="28"/>
              </w:rPr>
              <w:t>— техническое средство организации дорожного движения на наземных пешеходных переходах (если не определено иное, далее — пешеходный переход), конструктивно выделенное над проезжей частью дороги и предназначенное как защитный элемент для остановки пешеходов при переходе проезжей части дороги. К островку безопасности относится участок разделительной полосы, через которую проходит пешеходный переход. В случаях, определенных Министром внутренних дел, допускается обозначение островков безопасности при помощи линий г</w:t>
            </w:r>
            <w:r>
              <w:rPr>
                <w:rStyle w:val="a7"/>
                <w:rFonts w:ascii="Times New Roman" w:hAnsi="Times New Roman" w:cs="Times New Roman"/>
                <w:b w:val="0"/>
                <w:sz w:val="28"/>
                <w:szCs w:val="28"/>
              </w:rPr>
              <w:t>оризонтальной дорожной разметки</w:t>
            </w:r>
          </w:p>
        </w:tc>
      </w:tr>
      <w:tr w:rsidR="00515010" w:rsidRPr="00515010" w:rsidTr="00710EAA">
        <w:tc>
          <w:tcPr>
            <w:tcW w:w="2547" w:type="dxa"/>
          </w:tcPr>
          <w:p w:rsidR="00515010" w:rsidRPr="00515010" w:rsidRDefault="00515010" w:rsidP="006E4FE2">
            <w:pPr>
              <w:rPr>
                <w:rFonts w:ascii="Times New Roman" w:hAnsi="Times New Roman" w:cs="Times New Roman"/>
                <w:sz w:val="28"/>
                <w:szCs w:val="28"/>
              </w:rPr>
            </w:pPr>
            <w:r w:rsidRPr="00515010">
              <w:rPr>
                <w:rStyle w:val="a7"/>
                <w:rFonts w:ascii="Times New Roman" w:hAnsi="Times New Roman" w:cs="Times New Roman"/>
                <w:sz w:val="28"/>
                <w:szCs w:val="28"/>
              </w:rPr>
              <w:t>Пешеходная дорожка</w:t>
            </w:r>
          </w:p>
        </w:tc>
        <w:tc>
          <w:tcPr>
            <w:tcW w:w="8080" w:type="dxa"/>
            <w:shd w:val="clear" w:color="auto" w:fill="auto"/>
          </w:tcPr>
          <w:p w:rsidR="00515010" w:rsidRPr="00515010" w:rsidRDefault="00631749" w:rsidP="00631749">
            <w:pPr>
              <w:jc w:val="both"/>
              <w:rPr>
                <w:rStyle w:val="a7"/>
                <w:rFonts w:ascii="Times New Roman" w:hAnsi="Times New Roman" w:cs="Times New Roman"/>
                <w:sz w:val="28"/>
                <w:szCs w:val="28"/>
              </w:rPr>
            </w:pPr>
            <w:r w:rsidRPr="00631749">
              <w:rPr>
                <w:rStyle w:val="a7"/>
                <w:rFonts w:ascii="Times New Roman" w:hAnsi="Times New Roman" w:cs="Times New Roman"/>
                <w:sz w:val="28"/>
                <w:szCs w:val="28"/>
              </w:rPr>
              <w:t xml:space="preserve">— </w:t>
            </w:r>
            <w:r w:rsidRPr="00631749">
              <w:rPr>
                <w:rStyle w:val="a7"/>
                <w:rFonts w:ascii="Times New Roman" w:hAnsi="Times New Roman" w:cs="Times New Roman"/>
                <w:b w:val="0"/>
                <w:sz w:val="28"/>
                <w:szCs w:val="28"/>
              </w:rPr>
              <w:t>выделенный конструктивно или с помощью линий горизонтальной дорожной разметки элемент дороги, предназначенный для движения пешеходов, обозначенный дорожным знаком «Пешеходная дорожка»</w:t>
            </w:r>
          </w:p>
        </w:tc>
      </w:tr>
      <w:tr w:rsidR="00515010" w:rsidRPr="00515010" w:rsidTr="00710EAA">
        <w:tc>
          <w:tcPr>
            <w:tcW w:w="2547" w:type="dxa"/>
          </w:tcPr>
          <w:p w:rsidR="00515010" w:rsidRPr="00515010" w:rsidRDefault="00515010" w:rsidP="006E4FE2">
            <w:pPr>
              <w:rPr>
                <w:rFonts w:ascii="Times New Roman" w:hAnsi="Times New Roman" w:cs="Times New Roman"/>
                <w:sz w:val="28"/>
                <w:szCs w:val="28"/>
              </w:rPr>
            </w:pPr>
            <w:r w:rsidRPr="00515010">
              <w:rPr>
                <w:rStyle w:val="a7"/>
                <w:rFonts w:ascii="Times New Roman" w:hAnsi="Times New Roman" w:cs="Times New Roman"/>
                <w:sz w:val="28"/>
                <w:szCs w:val="28"/>
              </w:rPr>
              <w:t>Велосипедная дорожка</w:t>
            </w:r>
          </w:p>
        </w:tc>
        <w:tc>
          <w:tcPr>
            <w:tcW w:w="8080" w:type="dxa"/>
            <w:shd w:val="clear" w:color="auto" w:fill="auto"/>
          </w:tcPr>
          <w:p w:rsidR="00515010" w:rsidRPr="00515010" w:rsidRDefault="00631749" w:rsidP="00631749">
            <w:pPr>
              <w:jc w:val="both"/>
              <w:rPr>
                <w:rStyle w:val="a7"/>
                <w:rFonts w:ascii="Times New Roman" w:hAnsi="Times New Roman" w:cs="Times New Roman"/>
                <w:sz w:val="28"/>
                <w:szCs w:val="28"/>
              </w:rPr>
            </w:pPr>
            <w:r w:rsidRPr="00631749">
              <w:rPr>
                <w:rStyle w:val="a7"/>
                <w:rFonts w:ascii="Times New Roman" w:hAnsi="Times New Roman" w:cs="Times New Roman"/>
                <w:sz w:val="28"/>
                <w:szCs w:val="28"/>
              </w:rPr>
              <w:t xml:space="preserve">— </w:t>
            </w:r>
            <w:r w:rsidRPr="00631749">
              <w:rPr>
                <w:rStyle w:val="a7"/>
                <w:rFonts w:ascii="Times New Roman" w:hAnsi="Times New Roman" w:cs="Times New Roman"/>
                <w:b w:val="0"/>
                <w:sz w:val="28"/>
                <w:szCs w:val="28"/>
              </w:rPr>
              <w:t>выделенный конструктивно или с помощью линий горизонтальной дорожной разметки элемент дороги, предназначенный для движения водителей велосипедов (далее — велосипедисты), обозначенный дорожным знаком «Велосипедная дорожка»</w:t>
            </w:r>
          </w:p>
        </w:tc>
      </w:tr>
      <w:tr w:rsidR="00515010" w:rsidRPr="00515010" w:rsidTr="00710EAA">
        <w:tc>
          <w:tcPr>
            <w:tcW w:w="2547" w:type="dxa"/>
          </w:tcPr>
          <w:p w:rsidR="00515010" w:rsidRPr="00515010" w:rsidRDefault="00515010" w:rsidP="006E4FE2">
            <w:pPr>
              <w:rPr>
                <w:rFonts w:ascii="Times New Roman" w:hAnsi="Times New Roman" w:cs="Times New Roman"/>
                <w:sz w:val="28"/>
                <w:szCs w:val="28"/>
              </w:rPr>
            </w:pPr>
            <w:r w:rsidRPr="00515010">
              <w:rPr>
                <w:rStyle w:val="a7"/>
                <w:rFonts w:ascii="Times New Roman" w:hAnsi="Times New Roman" w:cs="Times New Roman"/>
                <w:sz w:val="28"/>
                <w:szCs w:val="28"/>
              </w:rPr>
              <w:t>Дорожка для всадников</w:t>
            </w:r>
          </w:p>
        </w:tc>
        <w:tc>
          <w:tcPr>
            <w:tcW w:w="8080" w:type="dxa"/>
            <w:shd w:val="clear" w:color="auto" w:fill="auto"/>
          </w:tcPr>
          <w:p w:rsidR="00515010" w:rsidRPr="00515010" w:rsidRDefault="00631749" w:rsidP="00631749">
            <w:pPr>
              <w:jc w:val="both"/>
              <w:rPr>
                <w:rStyle w:val="a7"/>
                <w:rFonts w:ascii="Times New Roman" w:hAnsi="Times New Roman" w:cs="Times New Roman"/>
                <w:sz w:val="28"/>
                <w:szCs w:val="28"/>
              </w:rPr>
            </w:pPr>
            <w:r w:rsidRPr="00631749">
              <w:rPr>
                <w:rStyle w:val="a7"/>
                <w:rFonts w:ascii="Times New Roman" w:hAnsi="Times New Roman" w:cs="Times New Roman"/>
                <w:sz w:val="28"/>
                <w:szCs w:val="28"/>
              </w:rPr>
              <w:t xml:space="preserve">— </w:t>
            </w:r>
            <w:r w:rsidRPr="00631749">
              <w:rPr>
                <w:rStyle w:val="a7"/>
                <w:rFonts w:ascii="Times New Roman" w:hAnsi="Times New Roman" w:cs="Times New Roman"/>
                <w:b w:val="0"/>
                <w:sz w:val="28"/>
                <w:szCs w:val="28"/>
              </w:rPr>
              <w:t>полоса земли, предназначенная для движения в установленном порядке всадников, обозначенная дорожным знаком «Дорожка для всадников»</w:t>
            </w:r>
          </w:p>
        </w:tc>
      </w:tr>
      <w:tr w:rsidR="00515010" w:rsidRPr="00515010" w:rsidTr="00710EAA">
        <w:tc>
          <w:tcPr>
            <w:tcW w:w="2547" w:type="dxa"/>
          </w:tcPr>
          <w:p w:rsidR="00515010" w:rsidRPr="00515010" w:rsidRDefault="00515010" w:rsidP="006E4FE2">
            <w:pPr>
              <w:rPr>
                <w:rFonts w:ascii="Times New Roman" w:hAnsi="Times New Roman" w:cs="Times New Roman"/>
                <w:sz w:val="28"/>
                <w:szCs w:val="28"/>
              </w:rPr>
            </w:pPr>
            <w:r w:rsidRPr="00515010">
              <w:rPr>
                <w:rStyle w:val="a7"/>
                <w:rFonts w:ascii="Times New Roman" w:hAnsi="Times New Roman" w:cs="Times New Roman"/>
                <w:sz w:val="28"/>
                <w:szCs w:val="28"/>
              </w:rPr>
              <w:t>Перекресток</w:t>
            </w:r>
          </w:p>
        </w:tc>
        <w:tc>
          <w:tcPr>
            <w:tcW w:w="8080" w:type="dxa"/>
            <w:shd w:val="clear" w:color="auto" w:fill="auto"/>
          </w:tcPr>
          <w:p w:rsidR="00515010" w:rsidRPr="00515010" w:rsidRDefault="00631749" w:rsidP="00631749">
            <w:pPr>
              <w:jc w:val="both"/>
              <w:rPr>
                <w:rStyle w:val="a7"/>
                <w:rFonts w:ascii="Times New Roman" w:hAnsi="Times New Roman" w:cs="Times New Roman"/>
                <w:sz w:val="28"/>
                <w:szCs w:val="28"/>
              </w:rPr>
            </w:pPr>
            <w:r w:rsidRPr="00631749">
              <w:rPr>
                <w:rStyle w:val="a7"/>
                <w:rFonts w:ascii="Times New Roman" w:hAnsi="Times New Roman" w:cs="Times New Roman"/>
                <w:b w:val="0"/>
                <w:sz w:val="28"/>
                <w:szCs w:val="28"/>
              </w:rPr>
              <w:t>— место пересечения, примыкания или разветвления дорог на одном уровне. Граница перекрестка определяется воображаемыми линиями, соединяющими соответственно противоположные, наиболее удаленные от центра перекрестка начала закруглений проезжих частей дорог. Не являются перекрестками пересечения с велосипедными, пешеходными дорожками и дорожками для всадников</w:t>
            </w:r>
          </w:p>
        </w:tc>
      </w:tr>
      <w:tr w:rsidR="00515010" w:rsidRPr="00515010" w:rsidTr="00710EAA">
        <w:tc>
          <w:tcPr>
            <w:tcW w:w="2547" w:type="dxa"/>
          </w:tcPr>
          <w:p w:rsidR="00515010" w:rsidRPr="00515010" w:rsidRDefault="00515010" w:rsidP="006E4FE2">
            <w:pPr>
              <w:rPr>
                <w:rFonts w:ascii="Times New Roman" w:hAnsi="Times New Roman" w:cs="Times New Roman"/>
                <w:sz w:val="28"/>
                <w:szCs w:val="28"/>
              </w:rPr>
            </w:pPr>
            <w:r w:rsidRPr="00515010">
              <w:rPr>
                <w:rStyle w:val="a7"/>
                <w:rFonts w:ascii="Times New Roman" w:hAnsi="Times New Roman" w:cs="Times New Roman"/>
                <w:sz w:val="28"/>
                <w:szCs w:val="28"/>
              </w:rPr>
              <w:t>Жилая зона</w:t>
            </w:r>
          </w:p>
        </w:tc>
        <w:tc>
          <w:tcPr>
            <w:tcW w:w="8080" w:type="dxa"/>
            <w:shd w:val="clear" w:color="auto" w:fill="auto"/>
          </w:tcPr>
          <w:p w:rsidR="00515010" w:rsidRPr="00631749" w:rsidRDefault="00631749" w:rsidP="00631749">
            <w:pPr>
              <w:jc w:val="both"/>
              <w:rPr>
                <w:rStyle w:val="a7"/>
                <w:rFonts w:ascii="Times New Roman" w:hAnsi="Times New Roman" w:cs="Times New Roman"/>
                <w:b w:val="0"/>
                <w:sz w:val="28"/>
                <w:szCs w:val="28"/>
              </w:rPr>
            </w:pPr>
            <w:r w:rsidRPr="00631749">
              <w:rPr>
                <w:rStyle w:val="a7"/>
                <w:rFonts w:ascii="Times New Roman" w:hAnsi="Times New Roman" w:cs="Times New Roman"/>
                <w:b w:val="0"/>
                <w:sz w:val="28"/>
                <w:szCs w:val="28"/>
              </w:rPr>
              <w:t>— территория, въезды на которую и выезды с которой обозначены дорожными знаками «Жилая зона» и «Конец жилой зоны», а также дворовая территория, прилегающая к жилой застройке</w:t>
            </w:r>
          </w:p>
        </w:tc>
      </w:tr>
      <w:tr w:rsidR="00515010" w:rsidRPr="00515010" w:rsidTr="00710EAA">
        <w:tc>
          <w:tcPr>
            <w:tcW w:w="2547" w:type="dxa"/>
          </w:tcPr>
          <w:p w:rsidR="00515010" w:rsidRPr="00515010" w:rsidRDefault="00515010" w:rsidP="006E4FE2">
            <w:pPr>
              <w:rPr>
                <w:rFonts w:ascii="Times New Roman" w:hAnsi="Times New Roman" w:cs="Times New Roman"/>
                <w:sz w:val="28"/>
                <w:szCs w:val="28"/>
              </w:rPr>
            </w:pPr>
            <w:r w:rsidRPr="00515010">
              <w:rPr>
                <w:rStyle w:val="a7"/>
                <w:rFonts w:ascii="Times New Roman" w:hAnsi="Times New Roman" w:cs="Times New Roman"/>
                <w:sz w:val="28"/>
                <w:szCs w:val="28"/>
              </w:rPr>
              <w:t>Населенный пункт</w:t>
            </w:r>
          </w:p>
        </w:tc>
        <w:tc>
          <w:tcPr>
            <w:tcW w:w="8080" w:type="dxa"/>
            <w:shd w:val="clear" w:color="auto" w:fill="auto"/>
          </w:tcPr>
          <w:p w:rsidR="00515010" w:rsidRPr="00515010" w:rsidRDefault="00631749" w:rsidP="00631749">
            <w:pPr>
              <w:jc w:val="both"/>
              <w:rPr>
                <w:rStyle w:val="a7"/>
                <w:rFonts w:ascii="Times New Roman" w:hAnsi="Times New Roman" w:cs="Times New Roman"/>
                <w:sz w:val="28"/>
                <w:szCs w:val="28"/>
              </w:rPr>
            </w:pPr>
            <w:r w:rsidRPr="00631749">
              <w:rPr>
                <w:rStyle w:val="a7"/>
                <w:rFonts w:ascii="Times New Roman" w:hAnsi="Times New Roman" w:cs="Times New Roman"/>
                <w:sz w:val="28"/>
                <w:szCs w:val="28"/>
              </w:rPr>
              <w:t xml:space="preserve">— </w:t>
            </w:r>
            <w:r w:rsidRPr="00631749">
              <w:rPr>
                <w:rStyle w:val="a7"/>
                <w:rFonts w:ascii="Times New Roman" w:hAnsi="Times New Roman" w:cs="Times New Roman"/>
                <w:b w:val="0"/>
                <w:sz w:val="28"/>
                <w:szCs w:val="28"/>
              </w:rPr>
              <w:t>территория, въезды на которую и выезды с которой обозначены дорожными знаками «Начало населенного пункта» и «Конец населенного пункта» или дорожными знаками «Начало границы населенного пункта» и «Ко</w:t>
            </w:r>
            <w:r>
              <w:rPr>
                <w:rStyle w:val="a7"/>
                <w:rFonts w:ascii="Times New Roman" w:hAnsi="Times New Roman" w:cs="Times New Roman"/>
                <w:b w:val="0"/>
                <w:sz w:val="28"/>
                <w:szCs w:val="28"/>
              </w:rPr>
              <w:t>нец границы населенного пункта»</w:t>
            </w:r>
          </w:p>
        </w:tc>
      </w:tr>
      <w:tr w:rsidR="00515010" w:rsidRPr="00515010" w:rsidTr="00710EAA">
        <w:tc>
          <w:tcPr>
            <w:tcW w:w="2547" w:type="dxa"/>
          </w:tcPr>
          <w:p w:rsidR="00515010" w:rsidRPr="00515010" w:rsidRDefault="00515010" w:rsidP="006E4FE2">
            <w:pPr>
              <w:rPr>
                <w:rFonts w:ascii="Times New Roman" w:hAnsi="Times New Roman" w:cs="Times New Roman"/>
                <w:sz w:val="28"/>
                <w:szCs w:val="28"/>
              </w:rPr>
            </w:pPr>
            <w:r w:rsidRPr="00515010">
              <w:rPr>
                <w:rStyle w:val="a7"/>
                <w:rFonts w:ascii="Times New Roman" w:hAnsi="Times New Roman" w:cs="Times New Roman"/>
                <w:sz w:val="28"/>
                <w:szCs w:val="28"/>
              </w:rPr>
              <w:t>Железнодорожный переезд</w:t>
            </w:r>
          </w:p>
        </w:tc>
        <w:tc>
          <w:tcPr>
            <w:tcW w:w="8080" w:type="dxa"/>
            <w:shd w:val="clear" w:color="auto" w:fill="auto"/>
          </w:tcPr>
          <w:p w:rsidR="00515010" w:rsidRPr="00515010" w:rsidRDefault="00631749" w:rsidP="00631749">
            <w:pPr>
              <w:jc w:val="both"/>
              <w:rPr>
                <w:rStyle w:val="a7"/>
                <w:rFonts w:ascii="Times New Roman" w:hAnsi="Times New Roman" w:cs="Times New Roman"/>
                <w:sz w:val="28"/>
                <w:szCs w:val="28"/>
              </w:rPr>
            </w:pPr>
            <w:r w:rsidRPr="00631749">
              <w:rPr>
                <w:rStyle w:val="a7"/>
                <w:rFonts w:ascii="Times New Roman" w:hAnsi="Times New Roman" w:cs="Times New Roman"/>
                <w:sz w:val="28"/>
                <w:szCs w:val="28"/>
              </w:rPr>
              <w:t xml:space="preserve">— </w:t>
            </w:r>
            <w:r w:rsidRPr="00631749">
              <w:rPr>
                <w:rStyle w:val="a7"/>
                <w:rFonts w:ascii="Times New Roman" w:hAnsi="Times New Roman" w:cs="Times New Roman"/>
                <w:b w:val="0"/>
                <w:sz w:val="28"/>
                <w:szCs w:val="28"/>
              </w:rPr>
              <w:t>пересечение дороги с железнодорожными путями на одном уровне</w:t>
            </w:r>
          </w:p>
        </w:tc>
      </w:tr>
    </w:tbl>
    <w:p w:rsidR="00BF2242" w:rsidRPr="00515010" w:rsidRDefault="00BF2242" w:rsidP="006E4FE2">
      <w:pPr>
        <w:rPr>
          <w:rFonts w:ascii="Times New Roman" w:hAnsi="Times New Roman" w:cs="Times New Roman"/>
          <w:sz w:val="28"/>
          <w:szCs w:val="28"/>
        </w:rPr>
      </w:pPr>
    </w:p>
    <w:sectPr w:rsidR="00BF2242" w:rsidRPr="00515010" w:rsidSect="005150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1E703D"/>
    <w:multiLevelType w:val="hybridMultilevel"/>
    <w:tmpl w:val="B896E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B8E"/>
    <w:rsid w:val="00140B8E"/>
    <w:rsid w:val="003217FC"/>
    <w:rsid w:val="004E324B"/>
    <w:rsid w:val="00515010"/>
    <w:rsid w:val="00631749"/>
    <w:rsid w:val="006E4FE2"/>
    <w:rsid w:val="00710EAA"/>
    <w:rsid w:val="00BF2242"/>
    <w:rsid w:val="00C97E07"/>
    <w:rsid w:val="00DC3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48297F-BF2E-46D2-841F-5DB8C3C3F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7E0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97E07"/>
    <w:rPr>
      <w:rFonts w:ascii="Segoe UI" w:hAnsi="Segoe UI" w:cs="Segoe UI"/>
      <w:sz w:val="18"/>
      <w:szCs w:val="18"/>
    </w:rPr>
  </w:style>
  <w:style w:type="paragraph" w:styleId="a5">
    <w:name w:val="List Paragraph"/>
    <w:basedOn w:val="a"/>
    <w:uiPriority w:val="34"/>
    <w:qFormat/>
    <w:rsid w:val="00BF2242"/>
    <w:pPr>
      <w:ind w:left="720"/>
      <w:contextualSpacing/>
    </w:pPr>
  </w:style>
  <w:style w:type="table" w:styleId="a6">
    <w:name w:val="Table Grid"/>
    <w:basedOn w:val="a1"/>
    <w:uiPriority w:val="39"/>
    <w:rsid w:val="005150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5150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1061</Words>
  <Characters>6051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2020-03-27T13:14:00Z</cp:lastPrinted>
  <dcterms:created xsi:type="dcterms:W3CDTF">2020-03-27T13:20:00Z</dcterms:created>
  <dcterms:modified xsi:type="dcterms:W3CDTF">2020-03-27T13:20:00Z</dcterms:modified>
</cp:coreProperties>
</file>